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1F8B" w:rsidRPr="00231F8B" w:rsidRDefault="00231F8B" w:rsidP="00231F8B">
      <w:pPr>
        <w:spacing w:line="480" w:lineRule="auto"/>
        <w:ind w:firstLine="720"/>
        <w:jc w:val="center"/>
        <w:rPr>
          <w:rFonts w:ascii="Times New Roman" w:hAnsi="Times New Roman" w:cs="Times New Roman"/>
          <w:sz w:val="24"/>
          <w:szCs w:val="24"/>
        </w:rPr>
      </w:pPr>
      <w:r w:rsidRPr="00231F8B">
        <w:rPr>
          <w:rFonts w:ascii="Times New Roman" w:hAnsi="Times New Roman" w:cs="Times New Roman"/>
          <w:sz w:val="24"/>
          <w:szCs w:val="24"/>
        </w:rPr>
        <w:t>Student’s Name</w:t>
      </w:r>
    </w:p>
    <w:p w:rsidR="00231F8B" w:rsidRPr="00231F8B" w:rsidRDefault="00231F8B" w:rsidP="00231F8B">
      <w:pPr>
        <w:spacing w:line="480" w:lineRule="auto"/>
        <w:ind w:firstLine="720"/>
        <w:jc w:val="center"/>
        <w:rPr>
          <w:rFonts w:ascii="Times New Roman" w:hAnsi="Times New Roman" w:cs="Times New Roman"/>
          <w:sz w:val="24"/>
          <w:szCs w:val="24"/>
        </w:rPr>
      </w:pPr>
      <w:r w:rsidRPr="00231F8B">
        <w:rPr>
          <w:rFonts w:ascii="Times New Roman" w:hAnsi="Times New Roman" w:cs="Times New Roman"/>
          <w:sz w:val="24"/>
          <w:szCs w:val="24"/>
        </w:rPr>
        <w:t>Institutional Affiliation</w:t>
      </w:r>
    </w:p>
    <w:p w:rsidR="00231F8B" w:rsidRPr="00231F8B" w:rsidRDefault="00231F8B" w:rsidP="00231F8B">
      <w:pPr>
        <w:spacing w:line="480" w:lineRule="auto"/>
        <w:ind w:firstLine="720"/>
        <w:jc w:val="center"/>
        <w:rPr>
          <w:rFonts w:ascii="Times New Roman" w:hAnsi="Times New Roman" w:cs="Times New Roman"/>
          <w:sz w:val="24"/>
          <w:szCs w:val="24"/>
        </w:rPr>
      </w:pPr>
      <w:r w:rsidRPr="00231F8B">
        <w:rPr>
          <w:rFonts w:ascii="Times New Roman" w:hAnsi="Times New Roman" w:cs="Times New Roman"/>
          <w:sz w:val="24"/>
          <w:szCs w:val="24"/>
        </w:rPr>
        <w:t>Course Name</w:t>
      </w:r>
    </w:p>
    <w:p w:rsidR="00231F8B" w:rsidRPr="00231F8B" w:rsidRDefault="00231F8B" w:rsidP="00231F8B">
      <w:pPr>
        <w:spacing w:line="480" w:lineRule="auto"/>
        <w:ind w:firstLine="720"/>
        <w:jc w:val="center"/>
        <w:rPr>
          <w:rFonts w:ascii="Times New Roman" w:hAnsi="Times New Roman" w:cs="Times New Roman"/>
          <w:sz w:val="24"/>
          <w:szCs w:val="24"/>
        </w:rPr>
      </w:pPr>
      <w:r w:rsidRPr="00231F8B">
        <w:rPr>
          <w:rFonts w:ascii="Times New Roman" w:hAnsi="Times New Roman" w:cs="Times New Roman"/>
          <w:sz w:val="24"/>
          <w:szCs w:val="24"/>
        </w:rPr>
        <w:t>Instructor’s Name</w:t>
      </w:r>
    </w:p>
    <w:p w:rsidR="00231F8B" w:rsidRPr="00231F8B" w:rsidRDefault="00231F8B" w:rsidP="00231F8B">
      <w:pPr>
        <w:spacing w:line="480" w:lineRule="auto"/>
        <w:ind w:firstLine="720"/>
        <w:jc w:val="center"/>
        <w:rPr>
          <w:rFonts w:ascii="Times New Roman" w:hAnsi="Times New Roman" w:cs="Times New Roman"/>
          <w:sz w:val="24"/>
          <w:szCs w:val="24"/>
        </w:rPr>
      </w:pPr>
      <w:r w:rsidRPr="00231F8B">
        <w:rPr>
          <w:rFonts w:ascii="Times New Roman" w:hAnsi="Times New Roman" w:cs="Times New Roman"/>
          <w:sz w:val="24"/>
          <w:szCs w:val="24"/>
        </w:rPr>
        <w:t>Date</w:t>
      </w:r>
    </w:p>
    <w:p w:rsidR="00231F8B" w:rsidRDefault="00231F8B">
      <w:pPr>
        <w:rPr>
          <w:rFonts w:ascii="Times New Roman" w:hAnsi="Times New Roman" w:cs="Times New Roman"/>
          <w:b/>
          <w:sz w:val="24"/>
          <w:szCs w:val="24"/>
        </w:rPr>
      </w:pPr>
      <w:r>
        <w:rPr>
          <w:rFonts w:ascii="Times New Roman" w:hAnsi="Times New Roman" w:cs="Times New Roman"/>
          <w:b/>
          <w:sz w:val="24"/>
          <w:szCs w:val="24"/>
        </w:rPr>
        <w:br w:type="page"/>
      </w:r>
    </w:p>
    <w:p w:rsidR="00062AED" w:rsidRPr="00062AED" w:rsidRDefault="00062AED" w:rsidP="00062AED">
      <w:pPr>
        <w:pStyle w:val="ListParagraph"/>
        <w:numPr>
          <w:ilvl w:val="0"/>
          <w:numId w:val="1"/>
        </w:numPr>
        <w:spacing w:line="480" w:lineRule="auto"/>
        <w:rPr>
          <w:rFonts w:ascii="Times New Roman" w:hAnsi="Times New Roman" w:cs="Times New Roman"/>
          <w:b/>
          <w:sz w:val="24"/>
          <w:szCs w:val="24"/>
        </w:rPr>
      </w:pPr>
      <w:r w:rsidRPr="00062AED">
        <w:rPr>
          <w:rFonts w:ascii="Times New Roman" w:hAnsi="Times New Roman" w:cs="Times New Roman"/>
          <w:b/>
          <w:sz w:val="24"/>
          <w:szCs w:val="24"/>
        </w:rPr>
        <w:lastRenderedPageBreak/>
        <w:t xml:space="preserve">State whether the student's statement is true or false. (1 </w:t>
      </w:r>
      <w:proofErr w:type="spellStart"/>
      <w:r w:rsidRPr="00062AED">
        <w:rPr>
          <w:rFonts w:ascii="Times New Roman" w:hAnsi="Times New Roman" w:cs="Times New Roman"/>
          <w:b/>
          <w:sz w:val="24"/>
          <w:szCs w:val="24"/>
        </w:rPr>
        <w:t>pt</w:t>
      </w:r>
      <w:proofErr w:type="spellEnd"/>
      <w:r w:rsidRPr="00062AED">
        <w:rPr>
          <w:rFonts w:ascii="Times New Roman" w:hAnsi="Times New Roman" w:cs="Times New Roman"/>
          <w:b/>
          <w:sz w:val="24"/>
          <w:szCs w:val="24"/>
        </w:rPr>
        <w:t>)</w:t>
      </w:r>
    </w:p>
    <w:p w:rsidR="00062AED" w:rsidRPr="00062AED" w:rsidRDefault="00062AED" w:rsidP="00062AE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Yes the student’s statement is true; drinking too much water can cause swelling of brain cells.</w:t>
      </w:r>
    </w:p>
    <w:p w:rsidR="002313F7" w:rsidRDefault="00062AED" w:rsidP="00062AED">
      <w:pPr>
        <w:pStyle w:val="ListParagraph"/>
        <w:numPr>
          <w:ilvl w:val="0"/>
          <w:numId w:val="1"/>
        </w:numPr>
        <w:spacing w:line="480" w:lineRule="auto"/>
        <w:rPr>
          <w:rFonts w:ascii="Times New Roman" w:hAnsi="Times New Roman" w:cs="Times New Roman"/>
          <w:b/>
          <w:sz w:val="24"/>
          <w:szCs w:val="24"/>
        </w:rPr>
      </w:pPr>
      <w:r w:rsidRPr="00062AED">
        <w:rPr>
          <w:rFonts w:ascii="Times New Roman" w:hAnsi="Times New Roman" w:cs="Times New Roman"/>
          <w:b/>
          <w:sz w:val="24"/>
          <w:szCs w:val="24"/>
        </w:rPr>
        <w:t>Explain your position regarding the student's statement by providing supporting details and examples (i.e. case studies), if any exist, to explain whether drinking too much water can cause brain swelling and how this may occur. Make sure your examples specifically apply to brain swelling. (2 pts)</w:t>
      </w:r>
    </w:p>
    <w:p w:rsidR="00062AED" w:rsidRDefault="00062AED" w:rsidP="00A542F0">
      <w:pPr>
        <w:pStyle w:val="ListParagraph"/>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Water intoxication or water poisoning is a condition associated with drinking too much water in a very short time. The condition, though rare can occur especially due to drinking a lot of water in water drinking competitions, psychogenic polydipsia (insatiable thirst), torture in prisons, or after intensive exercises without electrolyte </w:t>
      </w:r>
      <w:r w:rsidR="00541C60">
        <w:rPr>
          <w:rFonts w:ascii="Times New Roman" w:hAnsi="Times New Roman" w:cs="Times New Roman"/>
          <w:sz w:val="24"/>
          <w:szCs w:val="24"/>
        </w:rPr>
        <w:t>replenishment</w:t>
      </w:r>
      <w:r>
        <w:rPr>
          <w:rFonts w:ascii="Times New Roman" w:hAnsi="Times New Roman" w:cs="Times New Roman"/>
          <w:sz w:val="24"/>
          <w:szCs w:val="24"/>
        </w:rPr>
        <w:t xml:space="preserve"> ( </w:t>
      </w:r>
      <w:proofErr w:type="spellStart"/>
      <w:r>
        <w:rPr>
          <w:rFonts w:ascii="Times New Roman" w:hAnsi="Times New Roman" w:cs="Times New Roman"/>
          <w:sz w:val="24"/>
          <w:szCs w:val="24"/>
        </w:rPr>
        <w:t>Peechakara</w:t>
      </w:r>
      <w:proofErr w:type="spellEnd"/>
      <w:r>
        <w:rPr>
          <w:rFonts w:ascii="Times New Roman" w:hAnsi="Times New Roman" w:cs="Times New Roman"/>
          <w:sz w:val="24"/>
          <w:szCs w:val="24"/>
        </w:rPr>
        <w:t xml:space="preserve"> 2021). </w:t>
      </w:r>
    </w:p>
    <w:p w:rsidR="00062AED" w:rsidRDefault="00062AED" w:rsidP="00A542F0">
      <w:pPr>
        <w:pStyle w:val="ListParagraph"/>
        <w:spacing w:line="480" w:lineRule="auto"/>
        <w:ind w:firstLine="720"/>
        <w:rPr>
          <w:rFonts w:ascii="Times New Roman" w:hAnsi="Times New Roman" w:cs="Times New Roman"/>
          <w:sz w:val="24"/>
          <w:szCs w:val="24"/>
        </w:rPr>
      </w:pPr>
      <w:r>
        <w:rPr>
          <w:rFonts w:ascii="Times New Roman" w:hAnsi="Times New Roman" w:cs="Times New Roman"/>
          <w:sz w:val="24"/>
          <w:szCs w:val="24"/>
        </w:rPr>
        <w:t>Drinking too much water leads to hyponatremia of the blood plasma. As a result, cells imbibe more water due to being at a higher concentration than the plasma. The cells of the brain are not protected either</w:t>
      </w:r>
      <w:r w:rsidR="00C263A7">
        <w:rPr>
          <w:rFonts w:ascii="Times New Roman" w:hAnsi="Times New Roman" w:cs="Times New Roman"/>
          <w:sz w:val="24"/>
          <w:szCs w:val="24"/>
        </w:rPr>
        <w:t xml:space="preserve"> (</w:t>
      </w:r>
      <w:proofErr w:type="spellStart"/>
      <w:r w:rsidR="00C263A7">
        <w:rPr>
          <w:rFonts w:ascii="Times New Roman" w:hAnsi="Times New Roman" w:cs="Times New Roman"/>
          <w:sz w:val="24"/>
          <w:szCs w:val="24"/>
        </w:rPr>
        <w:t>Farell</w:t>
      </w:r>
      <w:proofErr w:type="spellEnd"/>
      <w:r w:rsidR="00C263A7">
        <w:rPr>
          <w:rFonts w:ascii="Times New Roman" w:hAnsi="Times New Roman" w:cs="Times New Roman"/>
          <w:sz w:val="24"/>
          <w:szCs w:val="24"/>
        </w:rPr>
        <w:t xml:space="preserve"> 2003)</w:t>
      </w:r>
      <w:r>
        <w:rPr>
          <w:rFonts w:ascii="Times New Roman" w:hAnsi="Times New Roman" w:cs="Times New Roman"/>
          <w:sz w:val="24"/>
          <w:szCs w:val="24"/>
        </w:rPr>
        <w:t>. They swell and this presents a plethora of symptoms</w:t>
      </w:r>
      <w:r w:rsidR="00C263A7">
        <w:rPr>
          <w:rFonts w:ascii="Times New Roman" w:hAnsi="Times New Roman" w:cs="Times New Roman"/>
          <w:sz w:val="24"/>
          <w:szCs w:val="24"/>
        </w:rPr>
        <w:t xml:space="preserve">. Brain edema increases intracranial pressure that presents as headache, confusion, drowsiness, nausea, vomiting, difficulty in breathing impaired sensations, and lethargy. </w:t>
      </w:r>
      <w:r w:rsidR="00C263A7">
        <w:rPr>
          <w:rFonts w:ascii="Times New Roman" w:hAnsi="Times New Roman" w:cs="Times New Roman"/>
          <w:sz w:val="24"/>
          <w:szCs w:val="24"/>
        </w:rPr>
        <w:t xml:space="preserve">Furthermore, </w:t>
      </w:r>
      <w:r w:rsidR="00C263A7">
        <w:rPr>
          <w:rFonts w:ascii="Times New Roman" w:hAnsi="Times New Roman" w:cs="Times New Roman"/>
          <w:sz w:val="24"/>
          <w:szCs w:val="24"/>
        </w:rPr>
        <w:t>it leads to hypertension and compensatory bradycardia. In extreme cases, it may cause coma or death (</w:t>
      </w:r>
      <w:proofErr w:type="spellStart"/>
      <w:r w:rsidR="00C263A7">
        <w:rPr>
          <w:rFonts w:ascii="Times New Roman" w:hAnsi="Times New Roman" w:cs="Times New Roman"/>
          <w:sz w:val="24"/>
          <w:szCs w:val="24"/>
        </w:rPr>
        <w:t>Peechakara</w:t>
      </w:r>
      <w:proofErr w:type="spellEnd"/>
      <w:r w:rsidR="00C263A7">
        <w:rPr>
          <w:rFonts w:ascii="Times New Roman" w:hAnsi="Times New Roman" w:cs="Times New Roman"/>
          <w:sz w:val="24"/>
          <w:szCs w:val="24"/>
        </w:rPr>
        <w:t xml:space="preserve"> 2021</w:t>
      </w:r>
      <w:r w:rsidR="00C263A7">
        <w:rPr>
          <w:rFonts w:ascii="Times New Roman" w:hAnsi="Times New Roman" w:cs="Times New Roman"/>
          <w:sz w:val="24"/>
          <w:szCs w:val="24"/>
        </w:rPr>
        <w:t xml:space="preserve">). The symptoms caused by water intoxication are apparent when sodium levels drop </w:t>
      </w:r>
      <w:proofErr w:type="gramStart"/>
      <w:r w:rsidR="00C263A7">
        <w:rPr>
          <w:rFonts w:ascii="Times New Roman" w:hAnsi="Times New Roman" w:cs="Times New Roman"/>
          <w:sz w:val="24"/>
          <w:szCs w:val="24"/>
        </w:rPr>
        <w:t xml:space="preserve">below 110 </w:t>
      </w:r>
      <w:proofErr w:type="spellStart"/>
      <w:r w:rsidR="00C263A7">
        <w:rPr>
          <w:rFonts w:ascii="Times New Roman" w:hAnsi="Times New Roman" w:cs="Times New Roman"/>
          <w:sz w:val="24"/>
          <w:szCs w:val="24"/>
        </w:rPr>
        <w:t>mmol</w:t>
      </w:r>
      <w:proofErr w:type="spellEnd"/>
      <w:r w:rsidR="00C263A7">
        <w:rPr>
          <w:rFonts w:ascii="Times New Roman" w:hAnsi="Times New Roman" w:cs="Times New Roman"/>
          <w:sz w:val="24"/>
          <w:szCs w:val="24"/>
        </w:rPr>
        <w:t>/L (</w:t>
      </w:r>
      <w:proofErr w:type="spellStart"/>
      <w:r w:rsidR="00C263A7">
        <w:rPr>
          <w:rFonts w:ascii="Times New Roman" w:hAnsi="Times New Roman" w:cs="Times New Roman"/>
          <w:sz w:val="24"/>
          <w:szCs w:val="24"/>
        </w:rPr>
        <w:t>Farell</w:t>
      </w:r>
      <w:proofErr w:type="spellEnd"/>
      <w:r w:rsidR="00C263A7">
        <w:rPr>
          <w:rFonts w:ascii="Times New Roman" w:hAnsi="Times New Roman" w:cs="Times New Roman"/>
          <w:sz w:val="24"/>
          <w:szCs w:val="24"/>
        </w:rPr>
        <w:t xml:space="preserve"> 2003)</w:t>
      </w:r>
      <w:proofErr w:type="gramEnd"/>
      <w:r w:rsidR="00C263A7">
        <w:rPr>
          <w:rFonts w:ascii="Times New Roman" w:hAnsi="Times New Roman" w:cs="Times New Roman"/>
          <w:sz w:val="24"/>
          <w:szCs w:val="24"/>
        </w:rPr>
        <w:t>.</w:t>
      </w:r>
      <w:r w:rsidR="00C263A7">
        <w:rPr>
          <w:rFonts w:ascii="Times New Roman" w:hAnsi="Times New Roman" w:cs="Times New Roman"/>
          <w:sz w:val="24"/>
          <w:szCs w:val="24"/>
        </w:rPr>
        <w:t xml:space="preserve"> </w:t>
      </w:r>
    </w:p>
    <w:p w:rsidR="00C263A7" w:rsidRDefault="00C263A7" w:rsidP="00A542F0">
      <w:pPr>
        <w:pStyle w:val="ListParagraph"/>
        <w:spacing w:line="480" w:lineRule="auto"/>
        <w:ind w:firstLine="720"/>
        <w:rPr>
          <w:rFonts w:ascii="Times New Roman" w:hAnsi="Times New Roman" w:cs="Times New Roman"/>
          <w:sz w:val="24"/>
          <w:szCs w:val="24"/>
        </w:rPr>
      </w:pPr>
      <w:r>
        <w:rPr>
          <w:rFonts w:ascii="Times New Roman" w:hAnsi="Times New Roman" w:cs="Times New Roman"/>
          <w:sz w:val="24"/>
          <w:szCs w:val="24"/>
        </w:rPr>
        <w:t>The condition can be corrected if diagnosed early before neurons become damaged.</w:t>
      </w:r>
    </w:p>
    <w:p w:rsidR="00C263A7" w:rsidRDefault="00C263A7" w:rsidP="00A542F0">
      <w:pPr>
        <w:pStyle w:val="ListParagraph"/>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Asymptomatic water intoxication can be managed through constant monitoring and avoidance of further hydration. Symptomatic water intoxication can be managed through saline infusions of 3 percent sodium chloride of 100 ml infused over 10 minutes. </w:t>
      </w:r>
      <w:r w:rsidR="00231F8B">
        <w:rPr>
          <w:rFonts w:ascii="Times New Roman" w:hAnsi="Times New Roman" w:cs="Times New Roman"/>
          <w:sz w:val="24"/>
          <w:szCs w:val="24"/>
        </w:rPr>
        <w:t>This is repeated thrice. Judicious administration of sodium (rapid elevation of sodium by 4 to 6mEq/L) can prevent herniati</w:t>
      </w:r>
      <w:bookmarkStart w:id="0" w:name="_GoBack"/>
      <w:bookmarkEnd w:id="0"/>
      <w:r w:rsidR="00231F8B">
        <w:rPr>
          <w:rFonts w:ascii="Times New Roman" w:hAnsi="Times New Roman" w:cs="Times New Roman"/>
          <w:sz w:val="24"/>
          <w:szCs w:val="24"/>
        </w:rPr>
        <w:t>on of the brain, a fatal condition, and improve outcome (</w:t>
      </w:r>
      <w:proofErr w:type="spellStart"/>
      <w:r w:rsidR="00231F8B">
        <w:rPr>
          <w:rFonts w:ascii="Times New Roman" w:hAnsi="Times New Roman" w:cs="Times New Roman"/>
          <w:sz w:val="24"/>
          <w:szCs w:val="24"/>
        </w:rPr>
        <w:t>Peechakara</w:t>
      </w:r>
      <w:proofErr w:type="spellEnd"/>
      <w:r w:rsidR="00231F8B">
        <w:rPr>
          <w:rFonts w:ascii="Times New Roman" w:hAnsi="Times New Roman" w:cs="Times New Roman"/>
          <w:sz w:val="24"/>
          <w:szCs w:val="24"/>
        </w:rPr>
        <w:t xml:space="preserve"> 2021).</w:t>
      </w:r>
    </w:p>
    <w:p w:rsidR="00231F8B" w:rsidRDefault="00231F8B">
      <w:pPr>
        <w:rPr>
          <w:rFonts w:ascii="Times New Roman" w:hAnsi="Times New Roman" w:cs="Times New Roman"/>
          <w:sz w:val="24"/>
          <w:szCs w:val="24"/>
        </w:rPr>
      </w:pPr>
      <w:r>
        <w:rPr>
          <w:rFonts w:ascii="Times New Roman" w:hAnsi="Times New Roman" w:cs="Times New Roman"/>
          <w:sz w:val="24"/>
          <w:szCs w:val="24"/>
        </w:rPr>
        <w:br w:type="page"/>
      </w:r>
    </w:p>
    <w:p w:rsidR="00231F8B" w:rsidRDefault="00231F8B" w:rsidP="00231F8B">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231F8B" w:rsidRDefault="00231F8B" w:rsidP="00231F8B">
      <w:pPr>
        <w:pStyle w:val="ListParagraph"/>
        <w:spacing w:line="480" w:lineRule="auto"/>
        <w:ind w:left="1440" w:hanging="720"/>
        <w:rPr>
          <w:rFonts w:ascii="Times New Roman" w:hAnsi="Times New Roman" w:cs="Times New Roman"/>
          <w:sz w:val="24"/>
          <w:szCs w:val="24"/>
        </w:rPr>
      </w:pPr>
      <w:proofErr w:type="spellStart"/>
      <w:proofErr w:type="gramStart"/>
      <w:r w:rsidRPr="00231F8B">
        <w:rPr>
          <w:rFonts w:ascii="Times New Roman" w:hAnsi="Times New Roman" w:cs="Times New Roman"/>
          <w:sz w:val="24"/>
          <w:szCs w:val="24"/>
        </w:rPr>
        <w:t>Peechakara</w:t>
      </w:r>
      <w:proofErr w:type="spellEnd"/>
      <w:r w:rsidRPr="00231F8B">
        <w:rPr>
          <w:rFonts w:ascii="Times New Roman" w:hAnsi="Times New Roman" w:cs="Times New Roman"/>
          <w:sz w:val="24"/>
          <w:szCs w:val="24"/>
        </w:rPr>
        <w:t>, B., &amp; Gupta, M. (2021).</w:t>
      </w:r>
      <w:proofErr w:type="gramEnd"/>
      <w:r w:rsidRPr="00231F8B">
        <w:rPr>
          <w:rFonts w:ascii="Times New Roman" w:hAnsi="Times New Roman" w:cs="Times New Roman"/>
          <w:sz w:val="24"/>
          <w:szCs w:val="24"/>
        </w:rPr>
        <w:t xml:space="preserve"> </w:t>
      </w:r>
      <w:proofErr w:type="gramStart"/>
      <w:r w:rsidRPr="00231F8B">
        <w:rPr>
          <w:rFonts w:ascii="Times New Roman" w:hAnsi="Times New Roman" w:cs="Times New Roman"/>
          <w:sz w:val="24"/>
          <w:szCs w:val="24"/>
        </w:rPr>
        <w:t>Water Toxicity.</w:t>
      </w:r>
      <w:proofErr w:type="gramEnd"/>
      <w:r w:rsidRPr="00231F8B">
        <w:rPr>
          <w:rFonts w:ascii="Times New Roman" w:hAnsi="Times New Roman" w:cs="Times New Roman"/>
          <w:sz w:val="24"/>
          <w:szCs w:val="24"/>
        </w:rPr>
        <w:t> </w:t>
      </w:r>
      <w:proofErr w:type="spellStart"/>
      <w:r w:rsidRPr="00231F8B">
        <w:rPr>
          <w:rFonts w:ascii="Times New Roman" w:hAnsi="Times New Roman" w:cs="Times New Roman"/>
          <w:i/>
          <w:iCs/>
          <w:sz w:val="24"/>
          <w:szCs w:val="24"/>
        </w:rPr>
        <w:t>Statpearls</w:t>
      </w:r>
      <w:proofErr w:type="spellEnd"/>
      <w:r w:rsidRPr="00231F8B">
        <w:rPr>
          <w:rFonts w:ascii="Times New Roman" w:hAnsi="Times New Roman" w:cs="Times New Roman"/>
          <w:i/>
          <w:iCs/>
          <w:sz w:val="24"/>
          <w:szCs w:val="24"/>
        </w:rPr>
        <w:t xml:space="preserve"> Publishing</w:t>
      </w:r>
      <w:r w:rsidRPr="00231F8B">
        <w:rPr>
          <w:rFonts w:ascii="Times New Roman" w:hAnsi="Times New Roman" w:cs="Times New Roman"/>
          <w:sz w:val="24"/>
          <w:szCs w:val="24"/>
        </w:rPr>
        <w:t xml:space="preserve">. Retrieved from </w:t>
      </w:r>
      <w:hyperlink r:id="rId8" w:history="1">
        <w:r w:rsidRPr="00D35623">
          <w:rPr>
            <w:rStyle w:val="Hyperlink"/>
            <w:rFonts w:ascii="Times New Roman" w:hAnsi="Times New Roman" w:cs="Times New Roman"/>
            <w:sz w:val="24"/>
            <w:szCs w:val="24"/>
          </w:rPr>
          <w:t>https://www.ncbi.nlm.nih.gov</w:t>
        </w:r>
        <w:r w:rsidRPr="00D35623">
          <w:rPr>
            <w:rStyle w:val="Hyperlink"/>
            <w:rFonts w:ascii="Times New Roman" w:hAnsi="Times New Roman" w:cs="Times New Roman"/>
            <w:sz w:val="24"/>
            <w:szCs w:val="24"/>
          </w:rPr>
          <w:t>/</w:t>
        </w:r>
        <w:r w:rsidRPr="00D35623">
          <w:rPr>
            <w:rStyle w:val="Hyperlink"/>
            <w:rFonts w:ascii="Times New Roman" w:hAnsi="Times New Roman" w:cs="Times New Roman"/>
            <w:sz w:val="24"/>
            <w:szCs w:val="24"/>
          </w:rPr>
          <w:t>books/NBK537231/</w:t>
        </w:r>
      </w:hyperlink>
    </w:p>
    <w:p w:rsidR="00231F8B" w:rsidRDefault="00231F8B" w:rsidP="00231F8B">
      <w:pPr>
        <w:pStyle w:val="ListParagraph"/>
        <w:spacing w:line="480" w:lineRule="auto"/>
        <w:ind w:left="1440" w:hanging="720"/>
        <w:rPr>
          <w:rFonts w:ascii="Times New Roman" w:hAnsi="Times New Roman" w:cs="Times New Roman"/>
          <w:sz w:val="24"/>
          <w:szCs w:val="24"/>
        </w:rPr>
      </w:pPr>
      <w:r w:rsidRPr="00231F8B">
        <w:rPr>
          <w:rFonts w:ascii="Times New Roman" w:hAnsi="Times New Roman" w:cs="Times New Roman"/>
          <w:sz w:val="24"/>
          <w:szCs w:val="24"/>
        </w:rPr>
        <w:t xml:space="preserve">Farrell, D. (2003). </w:t>
      </w:r>
      <w:proofErr w:type="gramStart"/>
      <w:r w:rsidRPr="00231F8B">
        <w:rPr>
          <w:rFonts w:ascii="Times New Roman" w:hAnsi="Times New Roman" w:cs="Times New Roman"/>
          <w:sz w:val="24"/>
          <w:szCs w:val="24"/>
        </w:rPr>
        <w:t>Fatal water intoxication.</w:t>
      </w:r>
      <w:proofErr w:type="gramEnd"/>
      <w:r w:rsidRPr="00231F8B">
        <w:rPr>
          <w:rFonts w:ascii="Times New Roman" w:hAnsi="Times New Roman" w:cs="Times New Roman"/>
          <w:sz w:val="24"/>
          <w:szCs w:val="24"/>
        </w:rPr>
        <w:t> </w:t>
      </w:r>
      <w:r w:rsidRPr="00231F8B">
        <w:rPr>
          <w:rFonts w:ascii="Times New Roman" w:hAnsi="Times New Roman" w:cs="Times New Roman"/>
          <w:i/>
          <w:iCs/>
          <w:sz w:val="24"/>
          <w:szCs w:val="24"/>
        </w:rPr>
        <w:t xml:space="preserve">Journal </w:t>
      </w:r>
      <w:proofErr w:type="gramStart"/>
      <w:r w:rsidRPr="00231F8B">
        <w:rPr>
          <w:rFonts w:ascii="Times New Roman" w:hAnsi="Times New Roman" w:cs="Times New Roman"/>
          <w:i/>
          <w:iCs/>
          <w:sz w:val="24"/>
          <w:szCs w:val="24"/>
        </w:rPr>
        <w:t>Of</w:t>
      </w:r>
      <w:proofErr w:type="gramEnd"/>
      <w:r w:rsidRPr="00231F8B">
        <w:rPr>
          <w:rFonts w:ascii="Times New Roman" w:hAnsi="Times New Roman" w:cs="Times New Roman"/>
          <w:i/>
          <w:iCs/>
          <w:sz w:val="24"/>
          <w:szCs w:val="24"/>
        </w:rPr>
        <w:t xml:space="preserve"> Clinical Pathology</w:t>
      </w:r>
      <w:r w:rsidRPr="00231F8B">
        <w:rPr>
          <w:rFonts w:ascii="Times New Roman" w:hAnsi="Times New Roman" w:cs="Times New Roman"/>
          <w:sz w:val="24"/>
          <w:szCs w:val="24"/>
        </w:rPr>
        <w:t>, </w:t>
      </w:r>
      <w:r w:rsidRPr="00231F8B">
        <w:rPr>
          <w:rFonts w:ascii="Times New Roman" w:hAnsi="Times New Roman" w:cs="Times New Roman"/>
          <w:i/>
          <w:iCs/>
          <w:sz w:val="24"/>
          <w:szCs w:val="24"/>
        </w:rPr>
        <w:t>56</w:t>
      </w:r>
      <w:r w:rsidRPr="00231F8B">
        <w:rPr>
          <w:rFonts w:ascii="Times New Roman" w:hAnsi="Times New Roman" w:cs="Times New Roman"/>
          <w:sz w:val="24"/>
          <w:szCs w:val="24"/>
        </w:rPr>
        <w:t>(10), 803-a-8</w:t>
      </w:r>
      <w:r>
        <w:rPr>
          <w:rFonts w:ascii="Times New Roman" w:hAnsi="Times New Roman" w:cs="Times New Roman"/>
          <w:sz w:val="24"/>
          <w:szCs w:val="24"/>
        </w:rPr>
        <w:t xml:space="preserve">04. </w:t>
      </w:r>
      <w:proofErr w:type="spellStart"/>
      <w:proofErr w:type="gramStart"/>
      <w:r>
        <w:rPr>
          <w:rFonts w:ascii="Times New Roman" w:hAnsi="Times New Roman" w:cs="Times New Roman"/>
          <w:sz w:val="24"/>
          <w:szCs w:val="24"/>
        </w:rPr>
        <w:t>doi</w:t>
      </w:r>
      <w:proofErr w:type="spellEnd"/>
      <w:proofErr w:type="gramEnd"/>
      <w:r>
        <w:rPr>
          <w:rFonts w:ascii="Times New Roman" w:hAnsi="Times New Roman" w:cs="Times New Roman"/>
          <w:sz w:val="24"/>
          <w:szCs w:val="24"/>
        </w:rPr>
        <w:t xml:space="preserve">: 10.1136/jcp.56.10.803- </w:t>
      </w:r>
      <w:hyperlink r:id="rId9" w:history="1">
        <w:r w:rsidRPr="00D35623">
          <w:rPr>
            <w:rStyle w:val="Hyperlink"/>
            <w:rFonts w:ascii="Times New Roman" w:hAnsi="Times New Roman" w:cs="Times New Roman"/>
            <w:sz w:val="24"/>
            <w:szCs w:val="24"/>
          </w:rPr>
          <w:t>https://www.ncbi.nlm.nih.gov/pmc/articles/PMC1770067/</w:t>
        </w:r>
      </w:hyperlink>
    </w:p>
    <w:p w:rsidR="00231F8B" w:rsidRDefault="00231F8B" w:rsidP="00231F8B">
      <w:pPr>
        <w:pStyle w:val="ListParagraph"/>
        <w:spacing w:line="480" w:lineRule="auto"/>
        <w:rPr>
          <w:rFonts w:ascii="Times New Roman" w:hAnsi="Times New Roman" w:cs="Times New Roman"/>
          <w:sz w:val="24"/>
          <w:szCs w:val="24"/>
        </w:rPr>
      </w:pPr>
    </w:p>
    <w:p w:rsidR="00231F8B" w:rsidRPr="00231F8B" w:rsidRDefault="00231F8B" w:rsidP="00231F8B">
      <w:pPr>
        <w:pStyle w:val="ListParagraph"/>
        <w:spacing w:line="480" w:lineRule="auto"/>
        <w:rPr>
          <w:rFonts w:ascii="Times New Roman" w:hAnsi="Times New Roman" w:cs="Times New Roman"/>
          <w:sz w:val="24"/>
          <w:szCs w:val="24"/>
        </w:rPr>
      </w:pPr>
    </w:p>
    <w:p w:rsidR="00231F8B" w:rsidRDefault="00231F8B" w:rsidP="00231F8B">
      <w:pPr>
        <w:pStyle w:val="ListParagraph"/>
        <w:spacing w:line="480" w:lineRule="auto"/>
        <w:rPr>
          <w:rFonts w:ascii="Times New Roman" w:hAnsi="Times New Roman" w:cs="Times New Roman"/>
          <w:sz w:val="24"/>
          <w:szCs w:val="24"/>
        </w:rPr>
      </w:pPr>
    </w:p>
    <w:p w:rsidR="00231F8B" w:rsidRPr="00231F8B" w:rsidRDefault="00231F8B" w:rsidP="00231F8B">
      <w:pPr>
        <w:pStyle w:val="ListParagraph"/>
        <w:spacing w:line="480" w:lineRule="auto"/>
        <w:rPr>
          <w:rFonts w:ascii="Times New Roman" w:hAnsi="Times New Roman" w:cs="Times New Roman"/>
          <w:sz w:val="24"/>
          <w:szCs w:val="24"/>
        </w:rPr>
      </w:pPr>
    </w:p>
    <w:p w:rsidR="00231F8B" w:rsidRPr="00062AED" w:rsidRDefault="00231F8B" w:rsidP="00062AED">
      <w:pPr>
        <w:pStyle w:val="ListParagraph"/>
        <w:spacing w:line="480" w:lineRule="auto"/>
        <w:rPr>
          <w:rFonts w:ascii="Times New Roman" w:hAnsi="Times New Roman" w:cs="Times New Roman"/>
          <w:sz w:val="24"/>
          <w:szCs w:val="24"/>
        </w:rPr>
      </w:pPr>
    </w:p>
    <w:sectPr w:rsidR="00231F8B" w:rsidRPr="00062AED">
      <w:head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6973" w:rsidRDefault="001D6973" w:rsidP="00231F8B">
      <w:pPr>
        <w:spacing w:after="0" w:line="240" w:lineRule="auto"/>
      </w:pPr>
      <w:r>
        <w:separator/>
      </w:r>
    </w:p>
  </w:endnote>
  <w:endnote w:type="continuationSeparator" w:id="0">
    <w:p w:rsidR="001D6973" w:rsidRDefault="001D6973" w:rsidP="00231F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6973" w:rsidRDefault="001D6973" w:rsidP="00231F8B">
      <w:pPr>
        <w:spacing w:after="0" w:line="240" w:lineRule="auto"/>
      </w:pPr>
      <w:r>
        <w:separator/>
      </w:r>
    </w:p>
  </w:footnote>
  <w:footnote w:type="continuationSeparator" w:id="0">
    <w:p w:rsidR="001D6973" w:rsidRDefault="001D6973" w:rsidP="00231F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F8B" w:rsidRDefault="00231F8B">
    <w:pPr>
      <w:pStyle w:val="Header"/>
      <w:jc w:val="right"/>
    </w:pPr>
    <w:r w:rsidRPr="00231F8B">
      <w:rPr>
        <w:rFonts w:ascii="Times New Roman" w:hAnsi="Times New Roman" w:cs="Times New Roman"/>
        <w:sz w:val="24"/>
        <w:szCs w:val="24"/>
      </w:rPr>
      <w:t>WATER INTOXICATION</w:t>
    </w:r>
    <w:r w:rsidRPr="00231F8B">
      <w:rPr>
        <w:rFonts w:ascii="Times New Roman" w:hAnsi="Times New Roman" w:cs="Times New Roman"/>
        <w:sz w:val="24"/>
        <w:szCs w:val="24"/>
      </w:rPr>
      <w:tab/>
    </w:r>
    <w:r w:rsidRPr="00231F8B">
      <w:rPr>
        <w:rFonts w:ascii="Times New Roman" w:hAnsi="Times New Roman" w:cs="Times New Roman"/>
        <w:sz w:val="24"/>
        <w:szCs w:val="24"/>
      </w:rPr>
      <w:tab/>
    </w:r>
    <w:sdt>
      <w:sdtPr>
        <w:id w:val="-1567719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542F0">
          <w:rPr>
            <w:noProof/>
          </w:rPr>
          <w:t>3</w:t>
        </w:r>
        <w:r>
          <w:rPr>
            <w:noProof/>
          </w:rPr>
          <w:fldChar w:fldCharType="end"/>
        </w:r>
      </w:sdtContent>
    </w:sdt>
  </w:p>
  <w:p w:rsidR="00231F8B" w:rsidRDefault="00231F8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4839B2"/>
    <w:multiLevelType w:val="hybridMultilevel"/>
    <w:tmpl w:val="FDCE4D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2AED"/>
    <w:rsid w:val="00062AED"/>
    <w:rsid w:val="001D6973"/>
    <w:rsid w:val="00231F8B"/>
    <w:rsid w:val="00541C60"/>
    <w:rsid w:val="009D3062"/>
    <w:rsid w:val="00A542F0"/>
    <w:rsid w:val="00C263A7"/>
    <w:rsid w:val="00FC1A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2AED"/>
    <w:pPr>
      <w:ind w:left="720"/>
      <w:contextualSpacing/>
    </w:pPr>
  </w:style>
  <w:style w:type="character" w:styleId="Hyperlink">
    <w:name w:val="Hyperlink"/>
    <w:basedOn w:val="DefaultParagraphFont"/>
    <w:uiPriority w:val="99"/>
    <w:unhideWhenUsed/>
    <w:rsid w:val="00231F8B"/>
    <w:rPr>
      <w:color w:val="0000FF" w:themeColor="hyperlink"/>
      <w:u w:val="single"/>
    </w:rPr>
  </w:style>
  <w:style w:type="character" w:styleId="FollowedHyperlink">
    <w:name w:val="FollowedHyperlink"/>
    <w:basedOn w:val="DefaultParagraphFont"/>
    <w:uiPriority w:val="99"/>
    <w:semiHidden/>
    <w:unhideWhenUsed/>
    <w:rsid w:val="00231F8B"/>
    <w:rPr>
      <w:color w:val="800080" w:themeColor="followedHyperlink"/>
      <w:u w:val="single"/>
    </w:rPr>
  </w:style>
  <w:style w:type="paragraph" w:styleId="Header">
    <w:name w:val="header"/>
    <w:basedOn w:val="Normal"/>
    <w:link w:val="HeaderChar"/>
    <w:uiPriority w:val="99"/>
    <w:unhideWhenUsed/>
    <w:rsid w:val="00231F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1F8B"/>
  </w:style>
  <w:style w:type="paragraph" w:styleId="Footer">
    <w:name w:val="footer"/>
    <w:basedOn w:val="Normal"/>
    <w:link w:val="FooterChar"/>
    <w:uiPriority w:val="99"/>
    <w:unhideWhenUsed/>
    <w:rsid w:val="00231F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1F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2AED"/>
    <w:pPr>
      <w:ind w:left="720"/>
      <w:contextualSpacing/>
    </w:pPr>
  </w:style>
  <w:style w:type="character" w:styleId="Hyperlink">
    <w:name w:val="Hyperlink"/>
    <w:basedOn w:val="DefaultParagraphFont"/>
    <w:uiPriority w:val="99"/>
    <w:unhideWhenUsed/>
    <w:rsid w:val="00231F8B"/>
    <w:rPr>
      <w:color w:val="0000FF" w:themeColor="hyperlink"/>
      <w:u w:val="single"/>
    </w:rPr>
  </w:style>
  <w:style w:type="character" w:styleId="FollowedHyperlink">
    <w:name w:val="FollowedHyperlink"/>
    <w:basedOn w:val="DefaultParagraphFont"/>
    <w:uiPriority w:val="99"/>
    <w:semiHidden/>
    <w:unhideWhenUsed/>
    <w:rsid w:val="00231F8B"/>
    <w:rPr>
      <w:color w:val="800080" w:themeColor="followedHyperlink"/>
      <w:u w:val="single"/>
    </w:rPr>
  </w:style>
  <w:style w:type="paragraph" w:styleId="Header">
    <w:name w:val="header"/>
    <w:basedOn w:val="Normal"/>
    <w:link w:val="HeaderChar"/>
    <w:uiPriority w:val="99"/>
    <w:unhideWhenUsed/>
    <w:rsid w:val="00231F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1F8B"/>
  </w:style>
  <w:style w:type="paragraph" w:styleId="Footer">
    <w:name w:val="footer"/>
    <w:basedOn w:val="Normal"/>
    <w:link w:val="FooterChar"/>
    <w:uiPriority w:val="99"/>
    <w:unhideWhenUsed/>
    <w:rsid w:val="00231F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1F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5928145">
      <w:bodyDiv w:val="1"/>
      <w:marLeft w:val="0"/>
      <w:marRight w:val="0"/>
      <w:marTop w:val="0"/>
      <w:marBottom w:val="0"/>
      <w:divBdr>
        <w:top w:val="none" w:sz="0" w:space="0" w:color="auto"/>
        <w:left w:val="none" w:sz="0" w:space="0" w:color="auto"/>
        <w:bottom w:val="none" w:sz="0" w:space="0" w:color="auto"/>
        <w:right w:val="none" w:sz="0" w:space="0" w:color="auto"/>
      </w:divBdr>
    </w:div>
    <w:div w:id="2042245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books/NBK537231/"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cbi.nlm.nih.gov/pmc/articles/PMC17700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4</Pages>
  <Words>386</Words>
  <Characters>2202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dc:creator>
  <cp:lastModifiedBy>Manu</cp:lastModifiedBy>
  <cp:revision>7</cp:revision>
  <dcterms:created xsi:type="dcterms:W3CDTF">2021-09-19T18:43:00Z</dcterms:created>
  <dcterms:modified xsi:type="dcterms:W3CDTF">2021-09-19T19:23:00Z</dcterms:modified>
</cp:coreProperties>
</file>